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54" w:rsidRPr="00A412A9" w:rsidRDefault="00D83B54" w:rsidP="00D83B5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A412A9">
        <w:rPr>
          <w:rFonts w:ascii="Times New Roman" w:hAnsi="Times New Roman" w:cs="Times New Roman"/>
          <w:b/>
          <w:bCs/>
          <w:kern w:val="36"/>
          <w:sz w:val="28"/>
          <w:szCs w:val="28"/>
        </w:rPr>
        <w:t>Как оформить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наследство</w:t>
      </w:r>
      <w:r w:rsidRPr="00A412A9">
        <w:rPr>
          <w:rFonts w:ascii="Times New Roman" w:hAnsi="Times New Roman" w:cs="Times New Roman"/>
          <w:b/>
          <w:bCs/>
          <w:kern w:val="36"/>
          <w:sz w:val="28"/>
          <w:szCs w:val="28"/>
        </w:rPr>
        <w:t>?</w:t>
      </w:r>
    </w:p>
    <w:p w:rsidR="00D83B54" w:rsidRPr="00A412A9" w:rsidRDefault="00D83B54" w:rsidP="00D83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B54" w:rsidRDefault="00D83B54" w:rsidP="00D83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 xml:space="preserve">Оформление права собственности на недвижимое имущество в порядке наследования - это юридический акт, с которым рано или поздно сталкивается каждый. И сразу возникает масса вопросов, как правильно это сделать. </w:t>
      </w:r>
    </w:p>
    <w:p w:rsidR="00D83B54" w:rsidRPr="00A412A9" w:rsidRDefault="00D83B54" w:rsidP="00D83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В первую очередь наследник должен обратиться с заявлением о принятии наследства к нотариусу. Для этого законодательством установлен срок - 6 месяцев со дня смерти наследодателя. Для оформления наследства необходимо представить нотариусу все документы, устанавливающие право собственности на имущество. Если наследник не имеет возможности предъявить их, то нотариус откажет в выдаче свидетельства о праве на наследство. И тогда доказывать свои права придется в суде.</w:t>
      </w:r>
    </w:p>
    <w:p w:rsidR="00D83B54" w:rsidRPr="00A412A9" w:rsidRDefault="00D83B54" w:rsidP="00D83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412A9">
        <w:rPr>
          <w:sz w:val="28"/>
          <w:szCs w:val="28"/>
        </w:rPr>
        <w:t>знать, имеется ли недвижимость</w:t>
      </w:r>
      <w:r>
        <w:rPr>
          <w:sz w:val="28"/>
          <w:szCs w:val="28"/>
        </w:rPr>
        <w:t>,</w:t>
      </w:r>
      <w:r w:rsidRPr="00A412A9">
        <w:rPr>
          <w:sz w:val="28"/>
          <w:szCs w:val="28"/>
        </w:rPr>
        <w:t xml:space="preserve"> может только лицо, имеющее право на наследование. Для этого нужно обратиться к нотариусу, который в свою очередь направит запрос в Управление </w:t>
      </w:r>
      <w:proofErr w:type="spellStart"/>
      <w:r w:rsidRPr="00A412A9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Волгоградской области</w:t>
      </w:r>
      <w:r w:rsidRPr="00A412A9">
        <w:rPr>
          <w:sz w:val="28"/>
          <w:szCs w:val="28"/>
        </w:rPr>
        <w:t>, и будет получена выписка об имуществе наследодателя.</w:t>
      </w:r>
    </w:p>
    <w:p w:rsidR="00D83B54" w:rsidRPr="00A412A9" w:rsidRDefault="00D83B54" w:rsidP="00D83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 xml:space="preserve">Чем отличается наследование по закону от наследования по завещанию? Граждане, обладающие недвижимым имуществом, имеют право в любое время при жизни распорядиться своим имуществом на случай смерти, составив завещание. Если этого не было сделано, то вступает в силу порядок наследования, который по закону предусмотрен главой 63 ГК РФ. Существует 8 очередей наследования приема наследства в порядке очередности. Внутри одной очереди наследство распределяется поровну. Первая очередь - это дети, супруг и родители наследодателя. Внуки наследодателя и их потомки наследуют по праву представления. То есть в случае, если родители таких внуков, которые были бы по закону наследниками первой очереди, умерли </w:t>
      </w:r>
      <w:proofErr w:type="gramStart"/>
      <w:r w:rsidRPr="00A412A9">
        <w:rPr>
          <w:sz w:val="28"/>
          <w:szCs w:val="28"/>
        </w:rPr>
        <w:t>до</w:t>
      </w:r>
      <w:proofErr w:type="gramEnd"/>
      <w:r w:rsidRPr="00A412A9">
        <w:rPr>
          <w:sz w:val="28"/>
          <w:szCs w:val="28"/>
        </w:rPr>
        <w:t xml:space="preserve"> или одновременно с наследодателем.</w:t>
      </w:r>
    </w:p>
    <w:p w:rsidR="00D83B54" w:rsidRPr="00A412A9" w:rsidRDefault="00D83B54" w:rsidP="00D83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Особенности наследования по завещанию. Завещать свое имущество можно как физическим лицам (независимо от родства), так и юридическим (например, благотворительному фонду). Но независимо от содержания завещания не могут быть лишены наследства несовершеннолетние дети, нетрудоспособные супруг, родители и иждивенцы наследодателя. Они в обязательном порядке наследуют не менее половины доли, причитающейся при наследовании по закону.</w:t>
      </w:r>
    </w:p>
    <w:p w:rsidR="00D83B54" w:rsidRPr="00A412A9" w:rsidRDefault="00D83B54" w:rsidP="00D83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Содержание завещания тайно до открытия наследства, то есть до смерти наследодателя. Ни наследники по завещанию, ни иные граждане не могут знать ни о его содержании, ни о наличии. Завещание составляется в двух экземплярах, один из которых передается завещателю, а другой хранится у нотариуса. О наличии завещания и его содержании наследники могут узнать только после смерти наследодателя, когда обратятся к нотариусу за оформлением наследства.</w:t>
      </w:r>
    </w:p>
    <w:p w:rsidR="00D83B54" w:rsidRPr="00A412A9" w:rsidRDefault="00D83B54" w:rsidP="00D83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A412A9">
        <w:rPr>
          <w:sz w:val="28"/>
          <w:szCs w:val="28"/>
        </w:rPr>
        <w:t>необходим</w:t>
      </w:r>
      <w:r>
        <w:rPr>
          <w:sz w:val="28"/>
          <w:szCs w:val="28"/>
        </w:rPr>
        <w:t>ых д</w:t>
      </w:r>
      <w:r w:rsidRPr="00A412A9">
        <w:rPr>
          <w:sz w:val="28"/>
          <w:szCs w:val="28"/>
        </w:rPr>
        <w:t>окумент</w:t>
      </w:r>
      <w:r>
        <w:rPr>
          <w:sz w:val="28"/>
          <w:szCs w:val="28"/>
        </w:rPr>
        <w:t>ов</w:t>
      </w:r>
      <w:r w:rsidRPr="00A412A9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регистрации прав на наследуемое недвижимое имущество:</w:t>
      </w:r>
    </w:p>
    <w:p w:rsidR="00D83B54" w:rsidRPr="00A412A9" w:rsidRDefault="00D83B54" w:rsidP="00D83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lastRenderedPageBreak/>
        <w:t>1. Заявление. Оно оформляется прямо при подаче документов.</w:t>
      </w:r>
    </w:p>
    <w:p w:rsidR="00D83B54" w:rsidRPr="00A412A9" w:rsidRDefault="00D83B54" w:rsidP="00D83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2. Документ, удостоверяющий личность заявителя (паспорт) или представителя. Если обращается представитель по доверенности, то необходима нотариально удостоверенная доверенность.</w:t>
      </w:r>
    </w:p>
    <w:p w:rsidR="00D83B54" w:rsidRPr="00A412A9" w:rsidRDefault="00D83B54" w:rsidP="00D83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3. Свидетельство о праве на наследство.</w:t>
      </w:r>
    </w:p>
    <w:p w:rsidR="00D83B54" w:rsidRPr="00A412A9" w:rsidRDefault="00D83B54" w:rsidP="00D83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4. Соглашение о разделе наследственного имущества в случае, если оно заключалось.</w:t>
      </w:r>
    </w:p>
    <w:p w:rsidR="00D83B54" w:rsidRPr="00A412A9" w:rsidRDefault="00D83B54" w:rsidP="00D83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5. Документ об уплате госпошлины.</w:t>
      </w:r>
    </w:p>
    <w:p w:rsidR="00D83B54" w:rsidRPr="00A412A9" w:rsidRDefault="00D83B54" w:rsidP="00D83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Для юридических лиц дополнительно потребуются учредительные документы.</w:t>
      </w:r>
    </w:p>
    <w:p w:rsidR="00D83B54" w:rsidRPr="00A412A9" w:rsidRDefault="00D83B54" w:rsidP="00D83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 xml:space="preserve">Документы на регистрацию можно </w:t>
      </w:r>
      <w:r>
        <w:rPr>
          <w:sz w:val="28"/>
          <w:szCs w:val="28"/>
        </w:rPr>
        <w:t xml:space="preserve">подать 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Волгоградской области,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Волгоградской области или офисы «Мои документы»</w:t>
      </w:r>
      <w:r w:rsidRPr="00A412A9">
        <w:rPr>
          <w:sz w:val="28"/>
          <w:szCs w:val="28"/>
        </w:rPr>
        <w:t xml:space="preserve">, действующие на территории </w:t>
      </w:r>
      <w:r>
        <w:rPr>
          <w:sz w:val="28"/>
          <w:szCs w:val="28"/>
        </w:rPr>
        <w:t>Волгоградской области.</w:t>
      </w:r>
    </w:p>
    <w:p w:rsidR="00D83B54" w:rsidRDefault="00D83B54" w:rsidP="00D83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B54"/>
    <w:rsid w:val="00205ABA"/>
    <w:rsid w:val="00587C14"/>
    <w:rsid w:val="00D8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2015-04-13T07:14:00Z</dcterms:created>
  <dcterms:modified xsi:type="dcterms:W3CDTF">2015-04-13T07:14:00Z</dcterms:modified>
</cp:coreProperties>
</file>